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firstLine="723" w:firstLineChars="200"/>
        <w:jc w:val="center"/>
        <w:rPr>
          <w:rFonts w:asciiTheme="minorEastAsia" w:hAnsiTheme="minorEastAsia" w:eastAsiaTheme="minorEastAsia"/>
          <w:b/>
          <w:bCs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36"/>
          <w:szCs w:val="36"/>
        </w:rPr>
        <w:t>中国科学院深海科学与工程研究所</w:t>
      </w:r>
    </w:p>
    <w:p>
      <w:pPr>
        <w:spacing w:line="400" w:lineRule="exact"/>
        <w:ind w:firstLine="723" w:firstLineChars="200"/>
        <w:jc w:val="center"/>
        <w:rPr>
          <w:rFonts w:asciiTheme="minorEastAsia" w:hAnsiTheme="minorEastAsia" w:eastAsiaTheme="minorEastAsia"/>
          <w:b/>
          <w:bCs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36"/>
          <w:szCs w:val="36"/>
        </w:rPr>
        <w:t>研究生延期毕业申请表</w:t>
      </w:r>
      <w:r>
        <w:rPr>
          <w:rFonts w:hint="eastAsia" w:ascii="仿宋_GB2312" w:hAnsi="宋体" w:eastAsia="仿宋_GB2312"/>
        </w:rPr>
        <w:t xml:space="preserve">                                   </w:t>
      </w:r>
    </w:p>
    <w:tbl>
      <w:tblPr>
        <w:tblStyle w:val="8"/>
        <w:tblW w:w="9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50"/>
        <w:gridCol w:w="1315"/>
        <w:gridCol w:w="1050"/>
        <w:gridCol w:w="1470"/>
        <w:gridCol w:w="1785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1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学生姓名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导  师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专业/年级</w:t>
            </w:r>
          </w:p>
        </w:tc>
        <w:tc>
          <w:tcPr>
            <w:tcW w:w="199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1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身份证号码</w:t>
            </w:r>
          </w:p>
        </w:tc>
        <w:tc>
          <w:tcPr>
            <w:tcW w:w="241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学  号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1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入学时间</w:t>
            </w:r>
          </w:p>
        </w:tc>
        <w:tc>
          <w:tcPr>
            <w:tcW w:w="241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拟毕业时间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6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培养类型</w:t>
            </w:r>
          </w:p>
        </w:tc>
        <w:tc>
          <w:tcPr>
            <w:tcW w:w="7615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学术型硕士生  </w:t>
            </w:r>
            <w:r>
              <w:rPr>
                <w:rFonts w:hint="eastAsia" w:ascii="宋体" w:hAnsi="宋体"/>
                <w:szCs w:val="21"/>
              </w:rPr>
              <w:t>□专业型硕士</w:t>
            </w:r>
            <w:r>
              <w:rPr>
                <w:rFonts w:hint="eastAsia"/>
                <w:szCs w:val="21"/>
              </w:rPr>
              <w:t>生</w:t>
            </w:r>
            <w:r>
              <w:rPr>
                <w:rFonts w:hint="eastAsia" w:ascii="宋体" w:hAnsi="宋体"/>
                <w:szCs w:val="21"/>
              </w:rPr>
              <w:t xml:space="preserve">  □硕博连读生  □直博生  □博士生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9" w:hRule="atLeast"/>
          <w:jc w:val="center"/>
        </w:trPr>
        <w:tc>
          <w:tcPr>
            <w:tcW w:w="928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（一）申请延期毕业理由：</w:t>
            </w: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</w:rPr>
            </w:pP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（二）学习、科研计划：（如：1.6-7月完成XXX；2.8-9完成XXX  ……）</w:t>
            </w: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jc w:val="both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ind w:right="482"/>
              <w:jc w:val="righ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 学生签字：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1" w:hRule="atLeast"/>
          <w:jc w:val="center"/>
        </w:trPr>
        <w:tc>
          <w:tcPr>
            <w:tcW w:w="9280" w:type="dxa"/>
            <w:gridSpan w:val="7"/>
            <w:tcBorders>
              <w:bottom w:val="single" w:color="auto" w:sz="4" w:space="0"/>
            </w:tcBorders>
          </w:tcPr>
          <w:p>
            <w:pPr>
              <w:spacing w:line="320" w:lineRule="exact"/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导师意见：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bookmarkStart w:id="2" w:name="_GoBack"/>
            <w:bookmarkEnd w:id="2"/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延期毕业发放津贴情况：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（一）是否继续发放研究生津贴□是 □否  发放课题号（ARP系统中）：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（二）发放时间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4"/>
              </w:rPr>
              <w:t>年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>日至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</w:rPr>
              <w:t>年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（三）</w:t>
            </w:r>
            <w:r>
              <w:rPr>
                <w:rFonts w:hint="eastAsia" w:ascii="仿宋_GB2312" w:hAnsi="宋体" w:eastAsia="仿宋_GB2312"/>
                <w:color w:val="FF0000"/>
                <w:sz w:val="24"/>
              </w:rPr>
              <w:t>发放总金额：</w:t>
            </w:r>
            <w:r>
              <w:rPr>
                <w:rFonts w:hint="eastAsia" w:ascii="仿宋_GB2312" w:hAnsi="宋体" w:eastAsia="仿宋_GB2312"/>
                <w:color w:val="FF0000"/>
                <w:sz w:val="24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/>
                <w:color w:val="FF0000"/>
                <w:sz w:val="24"/>
              </w:rPr>
              <w:t>元/月</w:t>
            </w:r>
            <w:r>
              <w:rPr>
                <w:rFonts w:hint="eastAsia" w:ascii="仿宋_GB2312" w:hAnsi="宋体" w:eastAsia="仿宋_GB2312"/>
                <w:sz w:val="24"/>
              </w:rPr>
              <w:t>，包括：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1.国家助学金（硕士：600元/月；博士：1500元/月）：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</w:rPr>
              <w:t>元/月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2.研究所助学金（硕士：400元/月；博一：500元/月；博二、三：600元/月）：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>元/月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3.三助津贴（按照我所奖助学金的三助津贴范围）：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4"/>
              </w:rPr>
              <w:t>元/月。如超额支付，请附说明。</w:t>
            </w:r>
          </w:p>
          <w:p>
            <w:pPr>
              <w:spacing w:line="360" w:lineRule="auto"/>
              <w:ind w:right="480" w:firstLine="3975" w:firstLineChars="1650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               </w:t>
            </w:r>
          </w:p>
          <w:p>
            <w:pPr>
              <w:wordWrap w:val="0"/>
              <w:spacing w:line="360" w:lineRule="auto"/>
              <w:ind w:firstLine="3975" w:firstLineChars="1650"/>
              <w:jc w:val="righ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导师签字：               年    月   日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2" w:hRule="atLeast"/>
          <w:jc w:val="center"/>
        </w:trPr>
        <w:tc>
          <w:tcPr>
            <w:tcW w:w="9280" w:type="dxa"/>
            <w:gridSpan w:val="7"/>
          </w:tcPr>
          <w:p>
            <w:pPr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人事教育处审核意见：                                                                                                                         </w:t>
            </w:r>
          </w:p>
          <w:p>
            <w:pPr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ind w:right="240" w:firstLine="4200"/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负责人签字：            年    月    日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4" w:hRule="atLeast"/>
          <w:jc w:val="center"/>
        </w:trPr>
        <w:tc>
          <w:tcPr>
            <w:tcW w:w="9280" w:type="dxa"/>
            <w:gridSpan w:val="7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其他说明：</w:t>
            </w:r>
          </w:p>
          <w:p>
            <w:pPr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备注：</w:t>
            </w:r>
            <w:bookmarkStart w:id="0" w:name="OLE_LINK13"/>
            <w:bookmarkStart w:id="1" w:name="OLE_LINK14"/>
            <w:r>
              <w:rPr>
                <w:rFonts w:hint="eastAsia" w:ascii="仿宋_GB2312" w:hAnsi="宋体" w:eastAsia="仿宋_GB2312"/>
                <w:b/>
                <w:sz w:val="24"/>
              </w:rPr>
              <w:t>延期毕业学生的国家助学金、研究所支付的部分，发放到</w:t>
            </w:r>
            <w:r>
              <w:rPr>
                <w:rFonts w:ascii="仿宋_GB2312" w:hAnsi="宋体" w:eastAsia="仿宋_GB2312"/>
                <w:b/>
                <w:sz w:val="24"/>
              </w:rPr>
              <w:t>7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月份。</w:t>
            </w:r>
            <w:r>
              <w:rPr>
                <w:rFonts w:ascii="仿宋_GB2312" w:hAnsi="宋体" w:eastAsia="仿宋_GB2312"/>
                <w:b/>
                <w:sz w:val="24"/>
              </w:rPr>
              <w:t>8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月起全部由导师课题经费支出。</w:t>
            </w:r>
            <w:bookmarkEnd w:id="0"/>
            <w:bookmarkEnd w:id="1"/>
            <w:r>
              <w:rPr>
                <w:rFonts w:hint="eastAsia" w:ascii="仿宋_GB2312" w:hAnsi="宋体" w:eastAsia="仿宋_GB2312"/>
                <w:b/>
                <w:sz w:val="24"/>
              </w:rPr>
              <w:t>如有变动，以中国科学院大学的相关通知为准。</w:t>
            </w:r>
          </w:p>
        </w:tc>
      </w:tr>
    </w:tbl>
    <w:p>
      <w:pPr>
        <w:spacing w:line="480" w:lineRule="exact"/>
        <w:jc w:val="left"/>
        <w:rPr>
          <w:rFonts w:ascii="黑体" w:eastAsia="黑体"/>
          <w:sz w:val="28"/>
        </w:rPr>
      </w:pPr>
      <w:r>
        <w:rPr>
          <w:rFonts w:hint="eastAsia" w:ascii="黑体" w:eastAsia="黑体"/>
          <w:sz w:val="28"/>
        </w:rPr>
        <w:t>备注：该表双面打印。</w:t>
      </w:r>
    </w:p>
    <w:sectPr>
      <w:pgSz w:w="11907" w:h="16840"/>
      <w:pgMar w:top="1134" w:right="1418" w:bottom="1134" w:left="1418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4BAF"/>
    <w:rsid w:val="00020FEF"/>
    <w:rsid w:val="00087B53"/>
    <w:rsid w:val="00096F86"/>
    <w:rsid w:val="000D2FD5"/>
    <w:rsid w:val="000E6BD4"/>
    <w:rsid w:val="00116103"/>
    <w:rsid w:val="00124C39"/>
    <w:rsid w:val="001A29D9"/>
    <w:rsid w:val="001A4AA0"/>
    <w:rsid w:val="002709B4"/>
    <w:rsid w:val="002806FB"/>
    <w:rsid w:val="002B27D2"/>
    <w:rsid w:val="00306932"/>
    <w:rsid w:val="0031786C"/>
    <w:rsid w:val="00344BAF"/>
    <w:rsid w:val="0043636A"/>
    <w:rsid w:val="004B203C"/>
    <w:rsid w:val="004B20D3"/>
    <w:rsid w:val="004B542F"/>
    <w:rsid w:val="004C79F4"/>
    <w:rsid w:val="00533B5C"/>
    <w:rsid w:val="005642AB"/>
    <w:rsid w:val="005F2057"/>
    <w:rsid w:val="005F21B4"/>
    <w:rsid w:val="005F4586"/>
    <w:rsid w:val="006738D1"/>
    <w:rsid w:val="006813DE"/>
    <w:rsid w:val="0071218D"/>
    <w:rsid w:val="00723BFA"/>
    <w:rsid w:val="007C6DA6"/>
    <w:rsid w:val="00802731"/>
    <w:rsid w:val="00822C22"/>
    <w:rsid w:val="008563D7"/>
    <w:rsid w:val="008603E4"/>
    <w:rsid w:val="008671B5"/>
    <w:rsid w:val="00894262"/>
    <w:rsid w:val="009122BF"/>
    <w:rsid w:val="009172AC"/>
    <w:rsid w:val="009B64EE"/>
    <w:rsid w:val="00A84877"/>
    <w:rsid w:val="00B803C9"/>
    <w:rsid w:val="00BE390C"/>
    <w:rsid w:val="00BE4EB9"/>
    <w:rsid w:val="00C65F29"/>
    <w:rsid w:val="00E32601"/>
    <w:rsid w:val="00E330A6"/>
    <w:rsid w:val="00E74D27"/>
    <w:rsid w:val="00E91486"/>
    <w:rsid w:val="00EA2C68"/>
    <w:rsid w:val="00EA5D4A"/>
    <w:rsid w:val="00ED196B"/>
    <w:rsid w:val="00EF3277"/>
    <w:rsid w:val="00F6120A"/>
    <w:rsid w:val="00FC5A61"/>
    <w:rsid w:val="00FF1E95"/>
    <w:rsid w:val="0B8A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semiHidden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widowControl/>
      <w:spacing w:line="360" w:lineRule="auto"/>
      <w:ind w:left="420"/>
    </w:pPr>
    <w:rPr>
      <w:kern w:val="0"/>
      <w:szCs w:val="20"/>
    </w:r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rFonts w:ascii="仿宋_GB2312" w:hAnsi="宋体" w:eastAsia="仿宋_GB2312"/>
      <w:sz w:val="30"/>
    </w:rPr>
  </w:style>
  <w:style w:type="paragraph" w:styleId="4">
    <w:name w:val="Body Text Indent 2"/>
    <w:basedOn w:val="1"/>
    <w:uiPriority w:val="0"/>
    <w:pPr>
      <w:widowControl/>
      <w:spacing w:line="360" w:lineRule="auto"/>
      <w:ind w:firstLine="420" w:firstLineChars="200"/>
    </w:pPr>
    <w:rPr>
      <w:kern w:val="0"/>
      <w:szCs w:val="20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Body Text Indent 3"/>
    <w:basedOn w:val="1"/>
    <w:uiPriority w:val="0"/>
    <w:pPr>
      <w:widowControl/>
      <w:spacing w:line="454" w:lineRule="exact"/>
      <w:ind w:firstLine="420" w:firstLineChars="200"/>
      <w:jc w:val="left"/>
    </w:pPr>
    <w:rPr>
      <w:rFonts w:ascii="仿宋_GB2312" w:eastAsia="仿宋_GB2312"/>
      <w:kern w:val="0"/>
      <w:szCs w:val="20"/>
    </w:rPr>
  </w:style>
  <w:style w:type="character" w:customStyle="1" w:styleId="10">
    <w:name w:val="页脚 Char"/>
    <w:basedOn w:val="9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igsnrr</Company>
  <Pages>2</Pages>
  <Words>133</Words>
  <Characters>763</Characters>
  <Lines>6</Lines>
  <Paragraphs>1</Paragraphs>
  <TotalTime>274</TotalTime>
  <ScaleCrop>false</ScaleCrop>
  <LinksUpToDate>false</LinksUpToDate>
  <CharactersWithSpaces>895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2017-04-24T11:29:00Z</dcterms:created>
  <dc:creator>igsnrr</dc:creator>
  <cp:lastModifiedBy>NTKO</cp:lastModifiedBy>
  <cp:lastPrinted>2005-09-15T05:39:00Z</cp:lastPrinted>
  <dcterms:modified xsi:type="dcterms:W3CDTF">2021-09-17T07:15:33Z</dcterms:modified>
  <dc:title>地理教字〔2005〕46号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