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asciiTheme="minorEastAsia" w:hAnsiTheme="minorEastAsia" w:eastAsiaTheme="minorEastAsia"/>
          <w:b/>
          <w:bCs/>
          <w:sz w:val="44"/>
          <w:szCs w:val="24"/>
        </w:rPr>
      </w:pPr>
      <w:bookmarkStart w:id="0" w:name="_Toc485737637"/>
      <w:r>
        <w:rPr>
          <w:rFonts w:asciiTheme="minorEastAsia" w:hAnsiTheme="minorEastAsia" w:eastAsiaTheme="minorEastAsia"/>
          <w:b/>
          <w:bCs/>
          <w:sz w:val="44"/>
          <w:szCs w:val="24"/>
        </w:rPr>
        <w:t>中国科学院大学涉密研究生与涉密</w:t>
      </w:r>
    </w:p>
    <w:p>
      <w:pPr>
        <w:spacing w:line="580" w:lineRule="exact"/>
        <w:jc w:val="center"/>
        <w:rPr>
          <w:rFonts w:asciiTheme="minorEastAsia" w:hAnsiTheme="minorEastAsia" w:eastAsiaTheme="minorEastAsia"/>
          <w:b/>
          <w:bCs/>
          <w:sz w:val="44"/>
          <w:szCs w:val="24"/>
        </w:rPr>
      </w:pPr>
      <w:r>
        <w:rPr>
          <w:rFonts w:asciiTheme="minorEastAsia" w:hAnsiTheme="minorEastAsia" w:eastAsiaTheme="minorEastAsia"/>
          <w:b/>
          <w:bCs/>
          <w:sz w:val="44"/>
          <w:szCs w:val="24"/>
        </w:rPr>
        <w:t>学位论文</w:t>
      </w:r>
      <w:bookmarkEnd w:id="0"/>
      <w:bookmarkStart w:id="1" w:name="_Toc485737638"/>
      <w:r>
        <w:rPr>
          <w:rFonts w:asciiTheme="minorEastAsia" w:hAnsiTheme="minorEastAsia" w:eastAsiaTheme="minorEastAsia"/>
          <w:b/>
          <w:bCs/>
          <w:sz w:val="44"/>
          <w:szCs w:val="24"/>
        </w:rPr>
        <w:t>管理实施细则</w:t>
      </w:r>
      <w:bookmarkEnd w:id="1"/>
    </w:p>
    <w:p>
      <w:pPr>
        <w:spacing w:line="580" w:lineRule="exact"/>
        <w:jc w:val="center"/>
        <w:rPr>
          <w:rFonts w:ascii="方正小标宋简体" w:hAnsi="Times New Roman" w:eastAsia="方正小标宋简体"/>
          <w:bCs/>
          <w:sz w:val="44"/>
          <w:szCs w:val="24"/>
        </w:rPr>
      </w:pPr>
    </w:p>
    <w:p>
      <w:pPr>
        <w:spacing w:line="600" w:lineRule="exact"/>
        <w:ind w:firstLine="640" w:firstLineChars="200"/>
        <w:rPr>
          <w:rFonts w:ascii="仿宋" w:hAnsi="仿宋" w:eastAsia="仿宋"/>
          <w:sz w:val="32"/>
          <w:szCs w:val="32"/>
        </w:rPr>
      </w:pPr>
      <w:r>
        <w:rPr>
          <w:rFonts w:ascii="仿宋" w:hAnsi="仿宋" w:eastAsia="仿宋"/>
          <w:sz w:val="32"/>
          <w:szCs w:val="32"/>
        </w:rPr>
        <w:t>为进一步规范和加强涉密研究生与涉密学位论文的管理，根据国务院学位委员会、教育部、国家保密局印发的《涉密研究生与涉密学位论文管理办法》（学位〔2016〕27号）、《中华人民共和国保守国家秘密法》、《中华人民共和国保守国家秘密法实施办法》、《科学技术保密规定》，以及《国家秘密保密期限的规定》、《关于国家秘密载体保密管理的规定》和《中国科学院确定国家秘密及其密级工作的实施办法》等法律法规，结合我校具体情况，特制定本实施细则。</w:t>
      </w:r>
    </w:p>
    <w:p>
      <w:pPr>
        <w:spacing w:line="600" w:lineRule="exact"/>
        <w:ind w:firstLine="643" w:firstLineChars="200"/>
        <w:outlineLvl w:val="0"/>
        <w:rPr>
          <w:rFonts w:ascii="仿宋" w:hAnsi="仿宋" w:eastAsia="仿宋"/>
          <w:b/>
          <w:kern w:val="0"/>
          <w:sz w:val="32"/>
          <w:szCs w:val="32"/>
        </w:rPr>
      </w:pPr>
      <w:bookmarkStart w:id="2" w:name="_Toc485737639"/>
      <w:bookmarkStart w:id="3" w:name="_Toc485732750"/>
      <w:r>
        <w:rPr>
          <w:rFonts w:ascii="仿宋" w:hAnsi="仿宋" w:eastAsia="仿宋"/>
          <w:b/>
          <w:kern w:val="0"/>
          <w:sz w:val="32"/>
          <w:szCs w:val="32"/>
        </w:rPr>
        <w:t>一、学位论文密级分类的基本原则</w:t>
      </w:r>
      <w:bookmarkEnd w:id="2"/>
      <w:bookmarkEnd w:id="3"/>
    </w:p>
    <w:p>
      <w:pPr>
        <w:spacing w:line="600" w:lineRule="exact"/>
        <w:ind w:firstLine="640" w:firstLineChars="200"/>
        <w:rPr>
          <w:rFonts w:ascii="仿宋" w:hAnsi="仿宋" w:eastAsia="仿宋"/>
          <w:sz w:val="32"/>
          <w:szCs w:val="32"/>
        </w:rPr>
      </w:pPr>
      <w:r>
        <w:rPr>
          <w:rFonts w:ascii="仿宋" w:hAnsi="仿宋" w:eastAsia="仿宋"/>
          <w:sz w:val="32"/>
          <w:szCs w:val="32"/>
        </w:rPr>
        <w:t>（一）研究生学位论文是重要的学术著作。为了促进科学进步、学术繁荣和学术交流，研究生学位论文一般应公开发表</w:t>
      </w:r>
      <w:r>
        <w:rPr>
          <w:rFonts w:hint="eastAsia" w:ascii="仿宋" w:hAnsi="仿宋" w:eastAsia="仿宋"/>
          <w:sz w:val="32"/>
          <w:szCs w:val="32"/>
        </w:rPr>
        <w:t>，尽量不涉密</w:t>
      </w:r>
      <w:r>
        <w:rPr>
          <w:rFonts w:ascii="仿宋" w:hAnsi="仿宋" w:eastAsia="仿宋"/>
          <w:sz w:val="32"/>
          <w:szCs w:val="32"/>
        </w:rPr>
        <w:t>。但涉及国家秘密的学位论文，各单位和有关部门应密切配合，各尽其责，在学位论文开题、中期考核、评阅、答辩、归档等各个管理环节中按规定做好保密工作。</w:t>
      </w:r>
    </w:p>
    <w:p>
      <w:pPr>
        <w:spacing w:line="600" w:lineRule="exact"/>
        <w:ind w:firstLine="640" w:firstLineChars="200"/>
        <w:rPr>
          <w:rFonts w:ascii="仿宋" w:hAnsi="仿宋" w:eastAsia="仿宋"/>
          <w:sz w:val="32"/>
          <w:szCs w:val="32"/>
        </w:rPr>
      </w:pPr>
      <w:r>
        <w:rPr>
          <w:rFonts w:ascii="仿宋" w:hAnsi="仿宋" w:eastAsia="仿宋"/>
          <w:sz w:val="32"/>
          <w:szCs w:val="32"/>
        </w:rPr>
        <w:t>（二）我校研究生学位论文保密等级分为秘密、机密</w:t>
      </w:r>
      <w:r>
        <w:rPr>
          <w:rFonts w:hint="eastAsia" w:ascii="仿宋" w:hAnsi="仿宋" w:eastAsia="仿宋"/>
          <w:sz w:val="32"/>
          <w:szCs w:val="32"/>
        </w:rPr>
        <w:t>二</w:t>
      </w:r>
      <w:r>
        <w:rPr>
          <w:rFonts w:ascii="仿宋" w:hAnsi="仿宋" w:eastAsia="仿宋"/>
          <w:sz w:val="32"/>
          <w:szCs w:val="32"/>
        </w:rPr>
        <w:t>级。</w:t>
      </w:r>
    </w:p>
    <w:p>
      <w:pPr>
        <w:spacing w:line="600" w:lineRule="exact"/>
        <w:ind w:firstLine="643" w:firstLineChars="200"/>
        <w:rPr>
          <w:rFonts w:ascii="仿宋" w:hAnsi="仿宋" w:eastAsia="仿宋"/>
          <w:sz w:val="32"/>
          <w:szCs w:val="32"/>
        </w:rPr>
      </w:pPr>
      <w:r>
        <w:rPr>
          <w:rFonts w:ascii="仿宋" w:hAnsi="仿宋" w:eastAsia="仿宋"/>
          <w:b/>
          <w:kern w:val="0"/>
          <w:sz w:val="32"/>
          <w:szCs w:val="32"/>
        </w:rPr>
        <w:t>秘密、机密：</w:t>
      </w:r>
      <w:r>
        <w:rPr>
          <w:rFonts w:ascii="仿宋" w:hAnsi="仿宋" w:eastAsia="仿宋"/>
          <w:sz w:val="32"/>
          <w:szCs w:val="32"/>
        </w:rPr>
        <w:t>是指研究背景源于已确定密级的科研项目或课题的学位论文，或虽无涉密项目背景但内容涉及国家秘密的论文。</w:t>
      </w:r>
    </w:p>
    <w:p>
      <w:pPr>
        <w:spacing w:line="600" w:lineRule="exact"/>
        <w:ind w:firstLine="640" w:firstLineChars="200"/>
        <w:rPr>
          <w:rFonts w:ascii="仿宋" w:hAnsi="仿宋" w:eastAsia="仿宋"/>
          <w:sz w:val="32"/>
          <w:szCs w:val="32"/>
        </w:rPr>
      </w:pPr>
      <w:r>
        <w:rPr>
          <w:rFonts w:ascii="仿宋" w:hAnsi="仿宋" w:eastAsia="仿宋"/>
          <w:sz w:val="32"/>
          <w:szCs w:val="32"/>
        </w:rPr>
        <w:t>密级确定为“秘密”“机密”的学位论文属于涉密学位论文。</w:t>
      </w:r>
    </w:p>
    <w:p>
      <w:pPr>
        <w:spacing w:line="600" w:lineRule="exact"/>
        <w:ind w:firstLine="640" w:firstLineChars="200"/>
        <w:rPr>
          <w:rFonts w:ascii="仿宋" w:hAnsi="仿宋" w:eastAsia="仿宋"/>
          <w:sz w:val="32"/>
          <w:szCs w:val="32"/>
        </w:rPr>
      </w:pPr>
      <w:r>
        <w:rPr>
          <w:rFonts w:ascii="仿宋" w:hAnsi="仿宋" w:eastAsia="仿宋"/>
          <w:sz w:val="32"/>
          <w:szCs w:val="32"/>
        </w:rPr>
        <w:t>不属于上述情况的学位论文均为“公开”</w:t>
      </w:r>
      <w:r>
        <w:rPr>
          <w:rFonts w:hint="eastAsia" w:ascii="仿宋" w:hAnsi="仿宋" w:eastAsia="仿宋"/>
          <w:sz w:val="32"/>
          <w:szCs w:val="32"/>
        </w:rPr>
        <w:t>，须</w:t>
      </w:r>
      <w:r>
        <w:rPr>
          <w:rFonts w:ascii="仿宋" w:hAnsi="仿宋" w:eastAsia="仿宋"/>
          <w:sz w:val="32"/>
          <w:szCs w:val="32"/>
        </w:rPr>
        <w:t>按照学术研究公开原则和保护知识产权的原则予以公开。</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（三）</w:t>
      </w:r>
      <w:r>
        <w:rPr>
          <w:rFonts w:ascii="仿宋" w:hAnsi="仿宋" w:eastAsia="仿宋"/>
          <w:sz w:val="32"/>
          <w:szCs w:val="32"/>
        </w:rPr>
        <w:t>涉密学位论文的导师</w:t>
      </w:r>
      <w:r>
        <w:rPr>
          <w:rFonts w:hint="eastAsia" w:ascii="仿宋" w:hAnsi="仿宋" w:eastAsia="仿宋"/>
          <w:sz w:val="32"/>
          <w:szCs w:val="32"/>
        </w:rPr>
        <w:t>必须</w:t>
      </w:r>
      <w:r>
        <w:rPr>
          <w:rFonts w:ascii="仿宋" w:hAnsi="仿宋" w:eastAsia="仿宋"/>
          <w:sz w:val="32"/>
          <w:szCs w:val="32"/>
        </w:rPr>
        <w:t>是涉密人员。导师应将涉密项目研究内容分解后让研究生进入课题，尽量减小研究生的涉密范围。一般情况下研究生接触涉密事项的密级限定为“秘密”级。确需接触机密级国家秘密事项的，应由导师提出申请，报研究所保密委员会审批。</w:t>
      </w:r>
    </w:p>
    <w:p>
      <w:pPr>
        <w:spacing w:line="600" w:lineRule="exact"/>
        <w:ind w:firstLine="643" w:firstLineChars="200"/>
        <w:outlineLvl w:val="0"/>
        <w:rPr>
          <w:rFonts w:ascii="仿宋" w:hAnsi="仿宋" w:eastAsia="仿宋"/>
          <w:b/>
          <w:kern w:val="0"/>
          <w:sz w:val="32"/>
          <w:szCs w:val="32"/>
        </w:rPr>
      </w:pPr>
      <w:r>
        <w:rPr>
          <w:rFonts w:ascii="仿宋" w:hAnsi="仿宋" w:eastAsia="仿宋"/>
          <w:b/>
          <w:kern w:val="0"/>
          <w:sz w:val="32"/>
          <w:szCs w:val="32"/>
        </w:rPr>
        <w:t>二、学位论文密级申报与审定</w:t>
      </w:r>
    </w:p>
    <w:p>
      <w:pPr>
        <w:spacing w:line="600" w:lineRule="exact"/>
        <w:ind w:firstLine="640" w:firstLineChars="200"/>
        <w:rPr>
          <w:rFonts w:ascii="仿宋" w:hAnsi="仿宋" w:eastAsia="仿宋"/>
          <w:sz w:val="32"/>
          <w:szCs w:val="32"/>
        </w:rPr>
      </w:pPr>
      <w:r>
        <w:rPr>
          <w:rFonts w:ascii="仿宋" w:hAnsi="仿宋" w:eastAsia="仿宋"/>
          <w:sz w:val="32"/>
          <w:szCs w:val="32"/>
        </w:rPr>
        <w:t>（一）学位论文的密级申请应在论文开题之前进行，由研究生和导师提出申请，填写《中国科学院大学研究生涉密学位论文申请表》，提交研究所保密委员会审批，批准后签订保密协议。</w:t>
      </w:r>
    </w:p>
    <w:p>
      <w:pPr>
        <w:spacing w:line="600" w:lineRule="exact"/>
        <w:ind w:firstLine="640" w:firstLineChars="200"/>
        <w:rPr>
          <w:rFonts w:ascii="仿宋" w:hAnsi="仿宋" w:eastAsia="仿宋"/>
          <w:sz w:val="32"/>
          <w:szCs w:val="32"/>
        </w:rPr>
      </w:pPr>
      <w:r>
        <w:rPr>
          <w:rFonts w:ascii="仿宋" w:hAnsi="仿宋" w:eastAsia="仿宋"/>
          <w:sz w:val="32"/>
          <w:szCs w:val="32"/>
        </w:rPr>
        <w:t>（二）学位论文密级审定的一般原则为：</w:t>
      </w:r>
    </w:p>
    <w:p>
      <w:pPr>
        <w:spacing w:line="600" w:lineRule="exact"/>
        <w:ind w:firstLine="640" w:firstLineChars="200"/>
        <w:rPr>
          <w:rFonts w:ascii="仿宋" w:hAnsi="仿宋" w:eastAsia="仿宋"/>
          <w:sz w:val="32"/>
          <w:szCs w:val="32"/>
        </w:rPr>
      </w:pPr>
      <w:r>
        <w:rPr>
          <w:rFonts w:ascii="仿宋" w:hAnsi="仿宋" w:eastAsia="仿宋"/>
          <w:sz w:val="32"/>
          <w:szCs w:val="32"/>
        </w:rPr>
        <w:t>1．来源于涉密项目背景的学位论文可申请论文保密，论文密级不得高于项目密级。涉密论文的保密期限不得超过项目保密期限；</w:t>
      </w:r>
    </w:p>
    <w:p>
      <w:pPr>
        <w:spacing w:line="600" w:lineRule="exact"/>
        <w:ind w:firstLine="640" w:firstLineChars="200"/>
        <w:rPr>
          <w:rFonts w:ascii="仿宋" w:hAnsi="仿宋" w:eastAsia="仿宋"/>
          <w:sz w:val="32"/>
          <w:szCs w:val="32"/>
        </w:rPr>
      </w:pPr>
      <w:r>
        <w:rPr>
          <w:rFonts w:ascii="仿宋" w:hAnsi="仿宋" w:eastAsia="仿宋"/>
          <w:sz w:val="32"/>
          <w:szCs w:val="32"/>
        </w:rPr>
        <w:t>2．无涉密项目背景，但论文内容涉及国家秘密，需提出学位论文定密申请（内容包括密级、保密期限和知悉范围等），在“申请学位论文保密理由”中，对照国家</w:t>
      </w:r>
      <w:r>
        <w:rPr>
          <w:rFonts w:hint="eastAsia" w:ascii="仿宋" w:hAnsi="仿宋" w:eastAsia="仿宋"/>
          <w:sz w:val="32"/>
          <w:szCs w:val="32"/>
        </w:rPr>
        <w:t>、</w:t>
      </w:r>
      <w:r>
        <w:rPr>
          <w:rFonts w:ascii="仿宋" w:hAnsi="仿宋" w:eastAsia="仿宋"/>
          <w:sz w:val="32"/>
          <w:szCs w:val="32"/>
        </w:rPr>
        <w:t>中国科学院及</w:t>
      </w:r>
      <w:r>
        <w:rPr>
          <w:rFonts w:hint="eastAsia" w:ascii="仿宋" w:hAnsi="仿宋" w:eastAsia="仿宋"/>
          <w:sz w:val="32"/>
          <w:szCs w:val="32"/>
        </w:rPr>
        <w:t>研究所</w:t>
      </w:r>
      <w:r>
        <w:rPr>
          <w:rFonts w:ascii="仿宋" w:hAnsi="仿宋" w:eastAsia="仿宋"/>
          <w:sz w:val="32"/>
          <w:szCs w:val="32"/>
        </w:rPr>
        <w:t>有关规定，具体写明定密依据；</w:t>
      </w:r>
    </w:p>
    <w:p>
      <w:pPr>
        <w:spacing w:line="600" w:lineRule="exact"/>
        <w:ind w:firstLine="640" w:firstLineChars="200"/>
        <w:rPr>
          <w:rFonts w:ascii="仿宋" w:hAnsi="仿宋" w:eastAsia="仿宋"/>
          <w:sz w:val="32"/>
          <w:szCs w:val="32"/>
        </w:rPr>
      </w:pPr>
      <w:r>
        <w:rPr>
          <w:rFonts w:ascii="仿宋" w:hAnsi="仿宋" w:eastAsia="仿宋"/>
          <w:sz w:val="32"/>
          <w:szCs w:val="32"/>
        </w:rPr>
        <w:t>3．涉密学位论文的保密期限：“秘密”一般不超过10年，“机密”一般不超过20年。</w:t>
      </w:r>
    </w:p>
    <w:p>
      <w:pPr>
        <w:spacing w:line="600" w:lineRule="exact"/>
        <w:ind w:firstLine="640" w:firstLineChars="200"/>
        <w:rPr>
          <w:rFonts w:ascii="仿宋" w:hAnsi="仿宋" w:eastAsia="仿宋"/>
          <w:sz w:val="32"/>
          <w:szCs w:val="32"/>
        </w:rPr>
      </w:pPr>
      <w:r>
        <w:rPr>
          <w:rFonts w:ascii="仿宋" w:hAnsi="仿宋" w:eastAsia="仿宋"/>
          <w:sz w:val="32"/>
          <w:szCs w:val="32"/>
        </w:rPr>
        <w:t>（三）涉密学位论文在保密期内，不得以任何方式对外公布。</w:t>
      </w:r>
    </w:p>
    <w:p>
      <w:pPr>
        <w:spacing w:line="600" w:lineRule="exact"/>
        <w:ind w:firstLine="640" w:firstLineChars="200"/>
        <w:rPr>
          <w:rFonts w:ascii="仿宋" w:hAnsi="仿宋" w:eastAsia="仿宋"/>
          <w:sz w:val="32"/>
          <w:szCs w:val="32"/>
        </w:rPr>
      </w:pPr>
      <w:r>
        <w:rPr>
          <w:rFonts w:ascii="仿宋" w:hAnsi="仿宋" w:eastAsia="仿宋"/>
          <w:sz w:val="32"/>
          <w:szCs w:val="32"/>
        </w:rPr>
        <w:t>（四）涉密学位论文密级或保密期限如在学位论文工作过程中确需调整时，研究生和导师须填写《中国科学院大学研究生涉密学位论文涉密事项变更申请表》，报研究所保密委员会审批。</w:t>
      </w:r>
    </w:p>
    <w:p>
      <w:pPr>
        <w:spacing w:line="600" w:lineRule="exact"/>
        <w:ind w:firstLine="643" w:firstLineChars="200"/>
        <w:outlineLvl w:val="0"/>
        <w:rPr>
          <w:rFonts w:ascii="仿宋" w:hAnsi="仿宋" w:eastAsia="仿宋"/>
          <w:b/>
          <w:kern w:val="0"/>
          <w:sz w:val="32"/>
          <w:szCs w:val="32"/>
        </w:rPr>
      </w:pPr>
      <w:r>
        <w:rPr>
          <w:rFonts w:ascii="仿宋" w:hAnsi="仿宋" w:eastAsia="仿宋"/>
          <w:b/>
          <w:kern w:val="0"/>
          <w:sz w:val="32"/>
          <w:szCs w:val="32"/>
        </w:rPr>
        <w:t>三、涉密研究生及其学位论文研究工作的管理</w:t>
      </w:r>
    </w:p>
    <w:p>
      <w:pPr>
        <w:spacing w:line="600" w:lineRule="exact"/>
        <w:ind w:firstLine="640" w:firstLineChars="200"/>
        <w:rPr>
          <w:rFonts w:ascii="仿宋" w:hAnsi="仿宋" w:eastAsia="仿宋"/>
          <w:sz w:val="32"/>
          <w:szCs w:val="32"/>
        </w:rPr>
      </w:pPr>
      <w:r>
        <w:rPr>
          <w:rFonts w:ascii="仿宋" w:hAnsi="仿宋" w:eastAsia="仿宋"/>
          <w:sz w:val="32"/>
          <w:szCs w:val="32"/>
        </w:rPr>
        <w:t>（</w:t>
      </w:r>
      <w:r>
        <w:rPr>
          <w:rFonts w:hint="eastAsia" w:ascii="仿宋" w:hAnsi="仿宋" w:eastAsia="仿宋"/>
          <w:sz w:val="32"/>
          <w:szCs w:val="32"/>
        </w:rPr>
        <w:t>一</w:t>
      </w:r>
      <w:r>
        <w:rPr>
          <w:rFonts w:ascii="仿宋" w:hAnsi="仿宋" w:eastAsia="仿宋"/>
          <w:sz w:val="32"/>
          <w:szCs w:val="32"/>
        </w:rPr>
        <w:t>）</w:t>
      </w:r>
      <w:r>
        <w:rPr>
          <w:rFonts w:hint="eastAsia" w:ascii="仿宋" w:hAnsi="仿宋" w:eastAsia="仿宋"/>
          <w:sz w:val="32"/>
          <w:szCs w:val="32"/>
        </w:rPr>
        <w:t>研究生的涉密资格须符合保密工作相关规定。</w:t>
      </w:r>
      <w:r>
        <w:rPr>
          <w:rFonts w:ascii="仿宋" w:hAnsi="仿宋" w:eastAsia="仿宋"/>
          <w:sz w:val="32"/>
          <w:szCs w:val="32"/>
        </w:rPr>
        <w:t>直接参与涉及国家秘密的教学、科研项目、任务等工作或者在教学、科研过程中接触、知悉、产生和处理较多国家秘密事项的在读研究生，导师应及时将其界定为“涉密研究生”，并履行相关定密手续，纳入</w:t>
      </w:r>
      <w:r>
        <w:rPr>
          <w:rFonts w:hint="eastAsia" w:ascii="仿宋" w:hAnsi="仿宋" w:eastAsia="仿宋"/>
          <w:sz w:val="32"/>
          <w:szCs w:val="32"/>
        </w:rPr>
        <w:t>研究所</w:t>
      </w:r>
      <w:r>
        <w:rPr>
          <w:rFonts w:ascii="仿宋" w:hAnsi="仿宋" w:eastAsia="仿宋"/>
          <w:sz w:val="32"/>
          <w:szCs w:val="32"/>
        </w:rPr>
        <w:t>涉密人员管理范围。在职攻读学位的研究生，已被确定为涉密人员，确因教学、科研需要，接触国家秘密的，依据涉密人员相关规定进行管理。</w:t>
      </w:r>
    </w:p>
    <w:p>
      <w:pPr>
        <w:spacing w:line="600" w:lineRule="exact"/>
        <w:ind w:firstLine="640" w:firstLineChars="200"/>
        <w:rPr>
          <w:rFonts w:ascii="仿宋" w:hAnsi="仿宋" w:eastAsia="仿宋"/>
          <w:sz w:val="32"/>
          <w:szCs w:val="32"/>
        </w:rPr>
      </w:pPr>
      <w:r>
        <w:rPr>
          <w:rFonts w:ascii="仿宋" w:hAnsi="仿宋" w:eastAsia="仿宋"/>
          <w:sz w:val="32"/>
          <w:szCs w:val="32"/>
        </w:rPr>
        <w:t>（</w:t>
      </w:r>
      <w:r>
        <w:rPr>
          <w:rFonts w:hint="eastAsia" w:ascii="仿宋" w:hAnsi="仿宋" w:eastAsia="仿宋"/>
          <w:sz w:val="32"/>
          <w:szCs w:val="32"/>
        </w:rPr>
        <w:t>二</w:t>
      </w:r>
      <w:r>
        <w:rPr>
          <w:rFonts w:ascii="仿宋" w:hAnsi="仿宋" w:eastAsia="仿宋"/>
          <w:sz w:val="32"/>
          <w:szCs w:val="32"/>
        </w:rPr>
        <w:t>）导师是涉密研究生在学期间保密管理的第一责任人。</w:t>
      </w:r>
      <w:r>
        <w:rPr>
          <w:rFonts w:hint="eastAsia" w:ascii="仿宋" w:hAnsi="仿宋" w:eastAsia="仿宋"/>
          <w:sz w:val="32"/>
          <w:szCs w:val="32"/>
        </w:rPr>
        <w:t>研究所</w:t>
      </w:r>
      <w:r>
        <w:rPr>
          <w:rFonts w:ascii="仿宋" w:hAnsi="仿宋" w:eastAsia="仿宋"/>
          <w:sz w:val="32"/>
          <w:szCs w:val="32"/>
        </w:rPr>
        <w:t>须建立由导师牵头、研究生管理部门、保密委员会等工作机构配合的工作机制，对涉密研究生及有关人员履行职责情况开展经常性的保密监督检查和教育。导师和研究生管理部门应确保每位涉密研究生每年接受不少于4个学时的保密专题教育培训。凡参与涉密项目的研究生必须严格遵守相关科研保密规定，研究生在涉密项目及其成果未解密或公开前不得泄露涉密内容。</w:t>
      </w:r>
    </w:p>
    <w:p>
      <w:pPr>
        <w:spacing w:line="600" w:lineRule="exact"/>
        <w:ind w:firstLine="640" w:firstLineChars="200"/>
        <w:rPr>
          <w:rFonts w:ascii="仿宋" w:hAnsi="仿宋" w:eastAsia="仿宋"/>
          <w:sz w:val="32"/>
          <w:szCs w:val="32"/>
        </w:rPr>
      </w:pPr>
      <w:r>
        <w:rPr>
          <w:rFonts w:ascii="仿宋" w:hAnsi="仿宋" w:eastAsia="仿宋"/>
          <w:sz w:val="32"/>
          <w:szCs w:val="32"/>
        </w:rPr>
        <w:t>（</w:t>
      </w:r>
      <w:r>
        <w:rPr>
          <w:rFonts w:hint="eastAsia" w:ascii="仿宋" w:hAnsi="仿宋" w:eastAsia="仿宋"/>
          <w:sz w:val="32"/>
          <w:szCs w:val="32"/>
        </w:rPr>
        <w:t>三</w:t>
      </w:r>
      <w:r>
        <w:rPr>
          <w:rFonts w:ascii="仿宋" w:hAnsi="仿宋" w:eastAsia="仿宋"/>
          <w:sz w:val="32"/>
          <w:szCs w:val="32"/>
        </w:rPr>
        <w:t>）</w:t>
      </w:r>
      <w:r>
        <w:rPr>
          <w:rFonts w:hint="eastAsia" w:ascii="仿宋" w:hAnsi="仿宋" w:eastAsia="仿宋"/>
          <w:sz w:val="32"/>
          <w:szCs w:val="32"/>
        </w:rPr>
        <w:t>涉密研究生出入境及脱密期等事务管理应纳入研究所涉密人员统一管理，</w:t>
      </w:r>
      <w:r>
        <w:rPr>
          <w:rFonts w:ascii="仿宋" w:hAnsi="仿宋" w:eastAsia="仿宋"/>
          <w:sz w:val="32"/>
          <w:szCs w:val="32"/>
        </w:rPr>
        <w:t>按有关保密要求履行</w:t>
      </w:r>
      <w:r>
        <w:rPr>
          <w:rFonts w:hint="eastAsia" w:ascii="仿宋" w:hAnsi="仿宋" w:eastAsia="仿宋"/>
          <w:sz w:val="32"/>
          <w:szCs w:val="32"/>
        </w:rPr>
        <w:t>相应</w:t>
      </w:r>
      <w:r>
        <w:rPr>
          <w:rFonts w:ascii="仿宋" w:hAnsi="仿宋" w:eastAsia="仿宋"/>
          <w:sz w:val="32"/>
          <w:szCs w:val="32"/>
        </w:rPr>
        <w:t>手续。</w:t>
      </w:r>
    </w:p>
    <w:p>
      <w:pPr>
        <w:spacing w:line="600" w:lineRule="exact"/>
        <w:ind w:firstLine="640" w:firstLineChars="200"/>
        <w:rPr>
          <w:rFonts w:ascii="仿宋" w:hAnsi="仿宋" w:eastAsia="仿宋"/>
          <w:sz w:val="32"/>
          <w:szCs w:val="32"/>
        </w:rPr>
      </w:pPr>
      <w:r>
        <w:rPr>
          <w:rFonts w:ascii="仿宋" w:hAnsi="仿宋" w:eastAsia="仿宋"/>
          <w:sz w:val="32"/>
          <w:szCs w:val="32"/>
        </w:rPr>
        <w:t>（</w:t>
      </w:r>
      <w:r>
        <w:rPr>
          <w:rFonts w:hint="eastAsia" w:ascii="仿宋" w:hAnsi="仿宋" w:eastAsia="仿宋"/>
          <w:sz w:val="32"/>
          <w:szCs w:val="32"/>
        </w:rPr>
        <w:t>四</w:t>
      </w:r>
      <w:r>
        <w:rPr>
          <w:rFonts w:ascii="仿宋" w:hAnsi="仿宋" w:eastAsia="仿宋"/>
          <w:sz w:val="32"/>
          <w:szCs w:val="32"/>
        </w:rPr>
        <w:t>）涉密研究生的相关培养环节，如涉密开题报告、中期考核、论文评阅、论文答辩等环节，必须按照有关规定进行全程保密管理。凡属“公开”的学位论文，导师应认真审核，避免将可能涉及国家秘密的内容写入学位论文。</w:t>
      </w:r>
    </w:p>
    <w:p>
      <w:pPr>
        <w:spacing w:line="600" w:lineRule="exact"/>
        <w:ind w:firstLine="640" w:firstLineChars="200"/>
        <w:rPr>
          <w:rFonts w:ascii="仿宋" w:hAnsi="仿宋" w:eastAsia="仿宋"/>
          <w:sz w:val="32"/>
          <w:szCs w:val="32"/>
        </w:rPr>
      </w:pPr>
      <w:r>
        <w:rPr>
          <w:rFonts w:ascii="仿宋" w:hAnsi="仿宋" w:eastAsia="仿宋"/>
          <w:sz w:val="32"/>
          <w:szCs w:val="32"/>
        </w:rPr>
        <w:t>（</w:t>
      </w:r>
      <w:r>
        <w:rPr>
          <w:rFonts w:hint="eastAsia" w:ascii="仿宋" w:hAnsi="仿宋" w:eastAsia="仿宋"/>
          <w:sz w:val="32"/>
          <w:szCs w:val="32"/>
        </w:rPr>
        <w:t>五</w:t>
      </w:r>
      <w:r>
        <w:rPr>
          <w:rFonts w:ascii="仿宋" w:hAnsi="仿宋" w:eastAsia="仿宋"/>
          <w:sz w:val="32"/>
          <w:szCs w:val="32"/>
        </w:rPr>
        <w:t>）为保证研究生培养环节和学位审核工作的正常实施，原则上涉密学位论文的题目和摘要内容不得涉密。</w:t>
      </w:r>
    </w:p>
    <w:p>
      <w:pPr>
        <w:spacing w:line="600" w:lineRule="exact"/>
        <w:ind w:firstLine="640" w:firstLineChars="200"/>
        <w:rPr>
          <w:rFonts w:ascii="仿宋" w:hAnsi="仿宋" w:eastAsia="仿宋"/>
          <w:sz w:val="32"/>
          <w:szCs w:val="32"/>
        </w:rPr>
      </w:pPr>
      <w:r>
        <w:rPr>
          <w:rFonts w:ascii="仿宋" w:hAnsi="仿宋" w:eastAsia="仿宋"/>
          <w:sz w:val="32"/>
          <w:szCs w:val="32"/>
        </w:rPr>
        <w:t>（</w:t>
      </w:r>
      <w:r>
        <w:rPr>
          <w:rFonts w:hint="eastAsia" w:ascii="仿宋" w:hAnsi="仿宋" w:eastAsia="仿宋"/>
          <w:sz w:val="32"/>
          <w:szCs w:val="32"/>
        </w:rPr>
        <w:t>六</w:t>
      </w:r>
      <w:r>
        <w:rPr>
          <w:rFonts w:ascii="仿宋" w:hAnsi="仿宋" w:eastAsia="仿宋"/>
          <w:sz w:val="32"/>
          <w:szCs w:val="32"/>
        </w:rPr>
        <w:t>）涉密研究生公开发表学术论文或公布本人相关科研工作信息，必须经导师同意后报</w:t>
      </w:r>
      <w:r>
        <w:rPr>
          <w:rFonts w:hint="eastAsia" w:ascii="仿宋" w:hAnsi="仿宋" w:eastAsia="仿宋"/>
          <w:sz w:val="32"/>
          <w:szCs w:val="32"/>
        </w:rPr>
        <w:t>研究所</w:t>
      </w:r>
      <w:r>
        <w:rPr>
          <w:rFonts w:ascii="仿宋" w:hAnsi="仿宋" w:eastAsia="仿宋"/>
          <w:sz w:val="32"/>
          <w:szCs w:val="32"/>
        </w:rPr>
        <w:t>审查批准方可公开发表或公布。</w:t>
      </w:r>
    </w:p>
    <w:p>
      <w:pPr>
        <w:spacing w:line="600" w:lineRule="exact"/>
        <w:ind w:firstLine="640" w:firstLineChars="200"/>
        <w:rPr>
          <w:rFonts w:ascii="仿宋" w:hAnsi="仿宋" w:eastAsia="仿宋"/>
          <w:sz w:val="32"/>
          <w:szCs w:val="32"/>
        </w:rPr>
      </w:pPr>
      <w:r>
        <w:rPr>
          <w:rFonts w:ascii="仿宋" w:hAnsi="仿宋" w:eastAsia="仿宋"/>
          <w:sz w:val="32"/>
          <w:szCs w:val="32"/>
        </w:rPr>
        <w:t>（</w:t>
      </w:r>
      <w:r>
        <w:rPr>
          <w:rFonts w:hint="eastAsia" w:ascii="仿宋" w:hAnsi="仿宋" w:eastAsia="仿宋"/>
          <w:sz w:val="32"/>
          <w:szCs w:val="32"/>
        </w:rPr>
        <w:t>七</w:t>
      </w:r>
      <w:r>
        <w:rPr>
          <w:rFonts w:ascii="仿宋" w:hAnsi="仿宋" w:eastAsia="仿宋"/>
          <w:sz w:val="32"/>
          <w:szCs w:val="32"/>
        </w:rPr>
        <w:t>）学位论文涉密部分的</w:t>
      </w:r>
      <w:r>
        <w:rPr>
          <w:rFonts w:hint="eastAsia" w:ascii="仿宋" w:hAnsi="仿宋" w:eastAsia="仿宋"/>
          <w:sz w:val="32"/>
          <w:szCs w:val="32"/>
        </w:rPr>
        <w:t>撰写、修改及存储等应严格遵守有关保密规定，</w:t>
      </w:r>
      <w:r>
        <w:rPr>
          <w:rFonts w:ascii="仿宋" w:hAnsi="仿宋" w:eastAsia="仿宋"/>
          <w:sz w:val="32"/>
          <w:szCs w:val="32"/>
        </w:rPr>
        <w:t>不得在非保密环境下进行。</w:t>
      </w:r>
    </w:p>
    <w:p>
      <w:pPr>
        <w:spacing w:line="600" w:lineRule="exact"/>
        <w:ind w:firstLine="640" w:firstLineChars="200"/>
        <w:rPr>
          <w:rFonts w:ascii="仿宋" w:hAnsi="仿宋" w:eastAsia="仿宋"/>
          <w:sz w:val="32"/>
          <w:szCs w:val="32"/>
        </w:rPr>
      </w:pPr>
      <w:r>
        <w:rPr>
          <w:rFonts w:ascii="仿宋" w:hAnsi="仿宋" w:eastAsia="仿宋"/>
          <w:sz w:val="32"/>
          <w:szCs w:val="32"/>
        </w:rPr>
        <w:t>（</w:t>
      </w:r>
      <w:r>
        <w:rPr>
          <w:rFonts w:hint="eastAsia" w:ascii="仿宋" w:hAnsi="仿宋" w:eastAsia="仿宋"/>
          <w:sz w:val="32"/>
          <w:szCs w:val="32"/>
        </w:rPr>
        <w:t>八</w:t>
      </w:r>
      <w:r>
        <w:rPr>
          <w:rFonts w:ascii="仿宋" w:hAnsi="仿宋" w:eastAsia="仿宋"/>
          <w:sz w:val="32"/>
          <w:szCs w:val="32"/>
        </w:rPr>
        <w:t>）涉密学位论文应按照审定的密级及保密年限，在论文印刷本封面和电子版首页右上角使用黑体三号字明确标注，且标志与文档正文不可分离。标注方法如下：</w:t>
      </w:r>
    </w:p>
    <w:p>
      <w:pPr>
        <w:spacing w:line="600" w:lineRule="exact"/>
        <w:ind w:firstLine="640" w:firstLineChars="200"/>
        <w:rPr>
          <w:rFonts w:ascii="仿宋" w:hAnsi="仿宋" w:eastAsia="仿宋"/>
          <w:sz w:val="32"/>
          <w:szCs w:val="32"/>
        </w:rPr>
      </w:pPr>
      <w:r>
        <w:rPr>
          <w:rFonts w:ascii="仿宋" w:hAnsi="仿宋" w:eastAsia="仿宋"/>
          <w:sz w:val="32"/>
          <w:szCs w:val="32"/>
        </w:rPr>
        <w:t>秘密 ★    年（空白处必须填写保密年限，一般不超过10年）</w:t>
      </w:r>
    </w:p>
    <w:p>
      <w:pPr>
        <w:spacing w:line="600" w:lineRule="exact"/>
        <w:ind w:firstLine="640" w:firstLineChars="200"/>
        <w:rPr>
          <w:rFonts w:ascii="仿宋" w:hAnsi="仿宋" w:eastAsia="仿宋"/>
          <w:sz w:val="32"/>
          <w:szCs w:val="32"/>
        </w:rPr>
      </w:pPr>
      <w:r>
        <w:rPr>
          <w:rFonts w:ascii="仿宋" w:hAnsi="仿宋" w:eastAsia="仿宋"/>
          <w:sz w:val="32"/>
          <w:szCs w:val="32"/>
        </w:rPr>
        <w:t>机密 ★    年（空白处必须填写保密年限，一般不超过20年）</w:t>
      </w:r>
    </w:p>
    <w:p>
      <w:pPr>
        <w:spacing w:line="600" w:lineRule="exact"/>
        <w:ind w:firstLine="640" w:firstLineChars="200"/>
        <w:rPr>
          <w:rFonts w:ascii="仿宋" w:hAnsi="仿宋" w:eastAsia="仿宋"/>
          <w:sz w:val="32"/>
          <w:szCs w:val="32"/>
        </w:rPr>
      </w:pPr>
      <w:r>
        <w:rPr>
          <w:rFonts w:ascii="仿宋" w:hAnsi="仿宋" w:eastAsia="仿宋"/>
          <w:sz w:val="32"/>
          <w:szCs w:val="32"/>
        </w:rPr>
        <w:t>（</w:t>
      </w:r>
      <w:r>
        <w:rPr>
          <w:rFonts w:hint="eastAsia" w:ascii="仿宋" w:hAnsi="仿宋" w:eastAsia="仿宋"/>
          <w:sz w:val="32"/>
          <w:szCs w:val="32"/>
        </w:rPr>
        <w:t>九</w:t>
      </w:r>
      <w:r>
        <w:rPr>
          <w:rFonts w:ascii="仿宋" w:hAnsi="仿宋" w:eastAsia="仿宋"/>
          <w:sz w:val="32"/>
          <w:szCs w:val="32"/>
        </w:rPr>
        <w:t>）涉密学位论文的印制应在研究所保密委员会指定地点印制。涉密学位论文所聘请的评阅、答辩专家应具备涉密人员资格，送审的涉密学位论文必须进行编号、登记、签收等手续，必须采用密封包装，在信封上标明密级、编号和收发件单位名称，并通过机要交通、机要通信或者派专人递送的方式递送。评审后要及时按上述方式收回。</w:t>
      </w:r>
    </w:p>
    <w:p>
      <w:pPr>
        <w:spacing w:line="600" w:lineRule="exact"/>
        <w:ind w:firstLine="640" w:firstLineChars="200"/>
        <w:rPr>
          <w:rFonts w:ascii="仿宋" w:hAnsi="仿宋" w:eastAsia="仿宋"/>
          <w:sz w:val="32"/>
          <w:szCs w:val="32"/>
        </w:rPr>
      </w:pPr>
      <w:r>
        <w:rPr>
          <w:rFonts w:ascii="仿宋" w:hAnsi="仿宋" w:eastAsia="仿宋"/>
          <w:sz w:val="32"/>
          <w:szCs w:val="32"/>
        </w:rPr>
        <w:t>（十）涉密研究生在学位论文答辩通过后，应将所完成的涉密学位论文印刷本及“保密协议书”或“保密承诺书”等相关材料，按所在研究所保密要求和流程及时完成归档工作，研究生本人不得私自留存涉密学位论文。</w:t>
      </w:r>
    </w:p>
    <w:p>
      <w:pPr>
        <w:spacing w:line="600" w:lineRule="exact"/>
        <w:ind w:firstLine="640" w:firstLineChars="200"/>
        <w:rPr>
          <w:rFonts w:ascii="仿宋" w:hAnsi="仿宋" w:eastAsia="仿宋"/>
          <w:sz w:val="32"/>
          <w:szCs w:val="32"/>
        </w:rPr>
      </w:pPr>
      <w:r>
        <w:rPr>
          <w:rFonts w:ascii="仿宋" w:hAnsi="仿宋" w:eastAsia="仿宋"/>
          <w:sz w:val="32"/>
          <w:szCs w:val="32"/>
        </w:rPr>
        <w:t>（十</w:t>
      </w:r>
      <w:r>
        <w:rPr>
          <w:rFonts w:hint="eastAsia" w:ascii="仿宋" w:hAnsi="仿宋" w:eastAsia="仿宋"/>
          <w:sz w:val="32"/>
          <w:szCs w:val="32"/>
        </w:rPr>
        <w:t>一</w:t>
      </w:r>
      <w:r>
        <w:rPr>
          <w:rFonts w:ascii="仿宋" w:hAnsi="仿宋" w:eastAsia="仿宋"/>
          <w:sz w:val="32"/>
          <w:szCs w:val="32"/>
        </w:rPr>
        <w:t>）涉密学位论文未解密公开前，不得对外公开</w:t>
      </w:r>
      <w:r>
        <w:rPr>
          <w:rFonts w:hint="eastAsia" w:ascii="仿宋" w:hAnsi="仿宋" w:eastAsia="仿宋"/>
          <w:sz w:val="32"/>
          <w:szCs w:val="32"/>
        </w:rPr>
        <w:t>。</w:t>
      </w:r>
      <w:r>
        <w:rPr>
          <w:rFonts w:ascii="仿宋" w:hAnsi="仿宋" w:eastAsia="仿宋"/>
          <w:sz w:val="32"/>
          <w:szCs w:val="32"/>
        </w:rPr>
        <w:t>在保密期限内，有关人员经审批后可以按规定程序查阅。保密期满后，如需对外公开，应对该涉密学位论文重新进行保密审查，满足解密条件并履行解密手续后，方可对外公开。解密后的学位论文按公开论文进行管理，研究所需向中国科学院大学（以下简称“国科大”）提交答辩申请</w:t>
      </w:r>
      <w:r>
        <w:rPr>
          <w:rFonts w:hint="eastAsia" w:ascii="仿宋" w:hAnsi="仿宋" w:eastAsia="仿宋"/>
          <w:sz w:val="32"/>
          <w:szCs w:val="32"/>
        </w:rPr>
        <w:t>书</w:t>
      </w:r>
      <w:r>
        <w:rPr>
          <w:rFonts w:ascii="仿宋" w:hAnsi="仿宋" w:eastAsia="仿宋"/>
          <w:sz w:val="32"/>
          <w:szCs w:val="32"/>
        </w:rPr>
        <w:t>、答辩决议书及学位论文。国科大对解密的学位论文进行抽查，匿名评审。</w:t>
      </w:r>
    </w:p>
    <w:p>
      <w:pPr>
        <w:spacing w:line="600" w:lineRule="exact"/>
        <w:ind w:firstLine="640" w:firstLineChars="200"/>
        <w:rPr>
          <w:rFonts w:ascii="仿宋" w:hAnsi="仿宋" w:eastAsia="仿宋"/>
          <w:sz w:val="32"/>
          <w:szCs w:val="32"/>
        </w:rPr>
      </w:pPr>
      <w:r>
        <w:rPr>
          <w:rFonts w:ascii="仿宋" w:hAnsi="仿宋" w:eastAsia="仿宋"/>
          <w:sz w:val="32"/>
          <w:szCs w:val="32"/>
        </w:rPr>
        <w:t>（十</w:t>
      </w:r>
      <w:r>
        <w:rPr>
          <w:rFonts w:hint="eastAsia" w:ascii="仿宋" w:hAnsi="仿宋" w:eastAsia="仿宋"/>
          <w:sz w:val="32"/>
          <w:szCs w:val="32"/>
        </w:rPr>
        <w:t>二</w:t>
      </w:r>
      <w:r>
        <w:rPr>
          <w:rFonts w:ascii="仿宋" w:hAnsi="仿宋" w:eastAsia="仿宋"/>
          <w:sz w:val="32"/>
          <w:szCs w:val="32"/>
        </w:rPr>
        <w:t>）涉密研究生因毕业、涉密工作结束等原因不再接触国家秘密事项的，</w:t>
      </w:r>
      <w:r>
        <w:rPr>
          <w:rFonts w:hint="eastAsia" w:ascii="仿宋" w:hAnsi="仿宋" w:eastAsia="仿宋"/>
          <w:sz w:val="32"/>
          <w:szCs w:val="32"/>
        </w:rPr>
        <w:t>研究所</w:t>
      </w:r>
      <w:r>
        <w:rPr>
          <w:rFonts w:ascii="仿宋" w:hAnsi="仿宋" w:eastAsia="仿宋"/>
          <w:sz w:val="32"/>
          <w:szCs w:val="32"/>
        </w:rPr>
        <w:t>应对涉密研究生进行保密教育谈话，告知其承担保守国家秘密的法律义务，严格核查、督促清退所有涉密载体，掌握其就业、去向等相关情况。涉密研究生毕业离校前须签署相应的科研管理的“保密承诺书”或“保密协议书”，且在脱密期内不得在境外驻华机构或外商独资企业工作。</w:t>
      </w:r>
    </w:p>
    <w:p>
      <w:pPr>
        <w:spacing w:line="600" w:lineRule="exact"/>
        <w:ind w:firstLine="640" w:firstLineChars="200"/>
        <w:rPr>
          <w:rFonts w:ascii="仿宋" w:hAnsi="仿宋" w:eastAsia="仿宋"/>
          <w:sz w:val="32"/>
          <w:szCs w:val="32"/>
        </w:rPr>
      </w:pPr>
      <w:r>
        <w:rPr>
          <w:rFonts w:ascii="仿宋" w:hAnsi="仿宋" w:eastAsia="仿宋"/>
          <w:sz w:val="32"/>
          <w:szCs w:val="32"/>
        </w:rPr>
        <w:t>（十</w:t>
      </w:r>
      <w:r>
        <w:rPr>
          <w:rFonts w:hint="eastAsia" w:ascii="仿宋" w:hAnsi="仿宋" w:eastAsia="仿宋"/>
          <w:sz w:val="32"/>
          <w:szCs w:val="32"/>
        </w:rPr>
        <w:t>三</w:t>
      </w:r>
      <w:r>
        <w:rPr>
          <w:rFonts w:ascii="仿宋" w:hAnsi="仿宋" w:eastAsia="仿宋"/>
          <w:sz w:val="32"/>
          <w:szCs w:val="32"/>
        </w:rPr>
        <w:t>）涉密研究生在学期间，如发现有违反保密法律、法规和单位各项保密规章制度的行为，导师和有关部门应及时纠正与处理；对不适合继续进行涉密工作的研究生应及时终止其参与涉密工作，并按有关规定办理相关手续。</w:t>
      </w:r>
    </w:p>
    <w:p>
      <w:pPr>
        <w:spacing w:line="600" w:lineRule="exact"/>
        <w:ind w:firstLine="643" w:firstLineChars="200"/>
        <w:outlineLvl w:val="0"/>
        <w:rPr>
          <w:rFonts w:ascii="仿宋" w:hAnsi="仿宋" w:eastAsia="仿宋"/>
          <w:b/>
          <w:kern w:val="0"/>
          <w:sz w:val="32"/>
          <w:szCs w:val="32"/>
        </w:rPr>
      </w:pPr>
      <w:r>
        <w:rPr>
          <w:rFonts w:ascii="仿宋" w:hAnsi="仿宋" w:eastAsia="仿宋"/>
          <w:b/>
          <w:kern w:val="0"/>
          <w:sz w:val="32"/>
          <w:szCs w:val="32"/>
        </w:rPr>
        <w:t>四、涉密研究生的学位授予审核</w:t>
      </w:r>
    </w:p>
    <w:p>
      <w:pPr>
        <w:spacing w:line="600" w:lineRule="exact"/>
        <w:ind w:firstLine="640" w:firstLineChars="200"/>
        <w:rPr>
          <w:rFonts w:ascii="仿宋" w:hAnsi="仿宋" w:eastAsia="仿宋"/>
          <w:sz w:val="32"/>
          <w:szCs w:val="32"/>
        </w:rPr>
      </w:pPr>
      <w:r>
        <w:rPr>
          <w:rFonts w:ascii="仿宋" w:hAnsi="仿宋" w:eastAsia="仿宋"/>
          <w:sz w:val="32"/>
          <w:szCs w:val="32"/>
        </w:rPr>
        <w:t>（一）涉密研究生申请学位须避免泄露保密内容。在网上填报学位审核相关信息时，若涉及保密信息，须在涉密的有关部分用“保密论文”字样替代。研究所需将本单位涉密研究生名单</w:t>
      </w:r>
      <w:r>
        <w:rPr>
          <w:rFonts w:hint="eastAsia" w:ascii="仿宋" w:hAnsi="仿宋" w:eastAsia="仿宋"/>
          <w:sz w:val="32"/>
          <w:szCs w:val="32"/>
        </w:rPr>
        <w:t>及</w:t>
      </w:r>
      <w:r>
        <w:rPr>
          <w:rFonts w:ascii="仿宋" w:hAnsi="仿宋" w:eastAsia="仿宋"/>
          <w:sz w:val="32"/>
          <w:szCs w:val="32"/>
        </w:rPr>
        <w:t>《中国科学院大学研究生涉密学位论文申请表》报国科大学位办公室。涉密学位论文电子版不得通过网络传递。</w:t>
      </w:r>
    </w:p>
    <w:p>
      <w:pPr>
        <w:spacing w:line="600" w:lineRule="exact"/>
        <w:ind w:firstLine="640" w:firstLineChars="200"/>
        <w:rPr>
          <w:rFonts w:ascii="仿宋" w:hAnsi="仿宋" w:eastAsia="仿宋"/>
          <w:sz w:val="32"/>
          <w:szCs w:val="32"/>
        </w:rPr>
      </w:pPr>
      <w:r>
        <w:rPr>
          <w:rFonts w:ascii="仿宋" w:hAnsi="仿宋" w:eastAsia="仿宋"/>
          <w:sz w:val="32"/>
          <w:szCs w:val="32"/>
        </w:rPr>
        <w:t>（二）研究所学位评定委员会在严格遵守保密管理规定的前提下，须对涉密研究生的学位申请进行认真审核，重点审核其涉密学位论文是否达到博士、硕士学位水平，做出是否授予学位的建议。</w:t>
      </w:r>
    </w:p>
    <w:p>
      <w:pPr>
        <w:spacing w:line="600" w:lineRule="exact"/>
        <w:ind w:firstLine="640" w:firstLineChars="200"/>
        <w:rPr>
          <w:rFonts w:ascii="仿宋" w:hAnsi="仿宋" w:eastAsia="仿宋"/>
          <w:sz w:val="32"/>
          <w:szCs w:val="32"/>
        </w:rPr>
      </w:pPr>
      <w:r>
        <w:rPr>
          <w:rFonts w:ascii="仿宋" w:hAnsi="仿宋" w:eastAsia="仿宋"/>
          <w:sz w:val="32"/>
          <w:szCs w:val="32"/>
        </w:rPr>
        <w:t>（三）涉密学位论文写作规范按照《中国科学院大学研究生学位论文撰写规定》执行。学位论文水平须达到博士、硕士学位的标准和要求，不能因研究内容涉密而降低学位论文的水平要求。</w:t>
      </w:r>
    </w:p>
    <w:p>
      <w:pPr>
        <w:spacing w:line="600" w:lineRule="exact"/>
        <w:ind w:firstLine="643" w:firstLineChars="200"/>
        <w:outlineLvl w:val="0"/>
        <w:rPr>
          <w:rFonts w:ascii="仿宋" w:hAnsi="仿宋" w:eastAsia="仿宋"/>
          <w:b/>
          <w:kern w:val="0"/>
          <w:sz w:val="32"/>
          <w:szCs w:val="32"/>
        </w:rPr>
      </w:pPr>
      <w:bookmarkStart w:id="4" w:name="_Toc485737640"/>
      <w:bookmarkStart w:id="5" w:name="_Toc485732751"/>
      <w:r>
        <w:rPr>
          <w:rFonts w:ascii="仿宋" w:hAnsi="仿宋" w:eastAsia="仿宋"/>
          <w:b/>
          <w:kern w:val="0"/>
          <w:sz w:val="32"/>
          <w:szCs w:val="32"/>
        </w:rPr>
        <w:t>五、涉密学位论文的质量监察</w:t>
      </w:r>
      <w:bookmarkEnd w:id="4"/>
      <w:bookmarkEnd w:id="5"/>
    </w:p>
    <w:p>
      <w:pPr>
        <w:spacing w:line="600" w:lineRule="exact"/>
        <w:ind w:firstLine="640" w:firstLineChars="200"/>
        <w:rPr>
          <w:rFonts w:ascii="仿宋" w:hAnsi="仿宋" w:eastAsia="仿宋"/>
          <w:sz w:val="32"/>
          <w:szCs w:val="32"/>
        </w:rPr>
      </w:pPr>
      <w:r>
        <w:rPr>
          <w:rFonts w:ascii="仿宋" w:hAnsi="仿宋" w:eastAsia="仿宋"/>
          <w:sz w:val="32"/>
          <w:szCs w:val="32"/>
        </w:rPr>
        <w:t>（一）国科大设立“涉密学位论文质量监察委员会”（以下简称“监察委员会”）</w:t>
      </w:r>
      <w:r>
        <w:rPr>
          <w:rFonts w:hint="eastAsia" w:ascii="仿宋" w:hAnsi="仿宋" w:eastAsia="仿宋"/>
          <w:sz w:val="32"/>
          <w:szCs w:val="32"/>
        </w:rPr>
        <w:t>，</w:t>
      </w:r>
      <w:r>
        <w:rPr>
          <w:rFonts w:ascii="仿宋" w:hAnsi="仿宋" w:eastAsia="仿宋"/>
          <w:sz w:val="32"/>
          <w:szCs w:val="32"/>
        </w:rPr>
        <w:t>负责我校涉密学位论文质量的监督检查工作。</w:t>
      </w:r>
    </w:p>
    <w:p>
      <w:pPr>
        <w:spacing w:line="600" w:lineRule="exact"/>
        <w:ind w:firstLine="640" w:firstLineChars="200"/>
        <w:rPr>
          <w:rFonts w:ascii="仿宋" w:hAnsi="仿宋" w:eastAsia="仿宋"/>
          <w:sz w:val="32"/>
          <w:szCs w:val="32"/>
        </w:rPr>
      </w:pPr>
      <w:r>
        <w:rPr>
          <w:rFonts w:ascii="仿宋" w:hAnsi="仿宋" w:eastAsia="仿宋"/>
          <w:sz w:val="32"/>
          <w:szCs w:val="32"/>
        </w:rPr>
        <w:t>（二）监察委员会的成员由中国科学院、国科大及研究所分管科研和研究生教育、保</w:t>
      </w:r>
      <w:r>
        <w:rPr>
          <w:rFonts w:hint="eastAsia" w:ascii="仿宋" w:hAnsi="仿宋" w:eastAsia="仿宋"/>
          <w:sz w:val="32"/>
          <w:szCs w:val="32"/>
        </w:rPr>
        <w:t>密</w:t>
      </w:r>
      <w:r>
        <w:rPr>
          <w:rFonts w:ascii="仿宋" w:hAnsi="仿宋" w:eastAsia="仿宋"/>
          <w:sz w:val="32"/>
          <w:szCs w:val="32"/>
        </w:rPr>
        <w:t>工作</w:t>
      </w:r>
      <w:r>
        <w:rPr>
          <w:rFonts w:hint="eastAsia" w:ascii="仿宋" w:hAnsi="仿宋" w:eastAsia="仿宋"/>
          <w:sz w:val="32"/>
          <w:szCs w:val="32"/>
        </w:rPr>
        <w:t>且</w:t>
      </w:r>
      <w:r>
        <w:rPr>
          <w:rFonts w:ascii="仿宋" w:hAnsi="仿宋" w:eastAsia="仿宋"/>
          <w:sz w:val="32"/>
          <w:szCs w:val="32"/>
        </w:rPr>
        <w:t>具有涉密人员资格的专家组成。</w:t>
      </w:r>
    </w:p>
    <w:p>
      <w:pPr>
        <w:spacing w:line="600" w:lineRule="exact"/>
        <w:ind w:firstLine="640" w:firstLineChars="200"/>
        <w:rPr>
          <w:rFonts w:ascii="仿宋" w:hAnsi="仿宋" w:eastAsia="仿宋"/>
          <w:sz w:val="32"/>
          <w:szCs w:val="32"/>
        </w:rPr>
      </w:pPr>
      <w:r>
        <w:rPr>
          <w:rFonts w:ascii="仿宋" w:hAnsi="仿宋" w:eastAsia="仿宋"/>
          <w:sz w:val="32"/>
          <w:szCs w:val="32"/>
        </w:rPr>
        <w:t>（三）监察委员会采取不定期抽查或实地考察的方式，对我校研究生涉密学位论文质量、涉密学位论文的审查程序规范性等进行监督检查。</w:t>
      </w:r>
    </w:p>
    <w:p>
      <w:pPr>
        <w:spacing w:line="600" w:lineRule="exact"/>
        <w:ind w:firstLine="643" w:firstLineChars="200"/>
        <w:outlineLvl w:val="0"/>
        <w:rPr>
          <w:rFonts w:ascii="仿宋" w:hAnsi="仿宋" w:eastAsia="仿宋"/>
          <w:b/>
          <w:kern w:val="0"/>
          <w:sz w:val="32"/>
          <w:szCs w:val="32"/>
        </w:rPr>
      </w:pPr>
      <w:bookmarkStart w:id="6" w:name="_Toc485737641"/>
      <w:bookmarkStart w:id="7" w:name="_Toc485732752"/>
      <w:r>
        <w:rPr>
          <w:rFonts w:ascii="仿宋" w:hAnsi="仿宋" w:eastAsia="仿宋"/>
          <w:b/>
          <w:kern w:val="0"/>
          <w:sz w:val="32"/>
          <w:szCs w:val="32"/>
        </w:rPr>
        <w:t>六、</w:t>
      </w:r>
      <w:r>
        <w:rPr>
          <w:rFonts w:hint="eastAsia" w:ascii="仿宋" w:hAnsi="仿宋" w:eastAsia="仿宋"/>
          <w:b/>
          <w:kern w:val="0"/>
          <w:sz w:val="32"/>
          <w:szCs w:val="32"/>
        </w:rPr>
        <w:t>学位论文涉及到商业秘密和知识产权保护的内容需延迟公开的另行规定。</w:t>
      </w:r>
    </w:p>
    <w:p>
      <w:pPr>
        <w:spacing w:line="600" w:lineRule="exact"/>
        <w:ind w:firstLine="643" w:firstLineChars="200"/>
        <w:outlineLvl w:val="0"/>
        <w:rPr>
          <w:rFonts w:ascii="仿宋" w:hAnsi="仿宋" w:eastAsia="仿宋"/>
          <w:b/>
          <w:kern w:val="0"/>
          <w:sz w:val="32"/>
          <w:szCs w:val="32"/>
        </w:rPr>
      </w:pPr>
      <w:r>
        <w:rPr>
          <w:rFonts w:ascii="仿宋" w:hAnsi="仿宋" w:eastAsia="仿宋"/>
          <w:b/>
          <w:kern w:val="0"/>
          <w:sz w:val="32"/>
          <w:szCs w:val="32"/>
        </w:rPr>
        <w:t>七、本细则解释权归属国科大，由国科大学位办公室负责解释。</w:t>
      </w:r>
      <w:bookmarkEnd w:id="6"/>
      <w:bookmarkEnd w:id="7"/>
    </w:p>
    <w:p>
      <w:pPr>
        <w:spacing w:line="600" w:lineRule="exact"/>
        <w:ind w:firstLine="643" w:firstLineChars="200"/>
        <w:outlineLvl w:val="0"/>
        <w:rPr>
          <w:sz w:val="32"/>
          <w:szCs w:val="32"/>
        </w:rPr>
      </w:pPr>
      <w:bookmarkStart w:id="8" w:name="_Toc485737642"/>
      <w:bookmarkStart w:id="9" w:name="_Toc485732753"/>
      <w:r>
        <w:rPr>
          <w:rFonts w:hint="eastAsia" w:ascii="仿宋" w:hAnsi="仿宋" w:eastAsia="仿宋"/>
          <w:b/>
          <w:kern w:val="0"/>
          <w:sz w:val="32"/>
          <w:szCs w:val="32"/>
        </w:rPr>
        <w:t>八</w:t>
      </w:r>
      <w:r>
        <w:rPr>
          <w:rFonts w:ascii="仿宋" w:hAnsi="仿宋" w:eastAsia="仿宋"/>
          <w:b/>
          <w:kern w:val="0"/>
          <w:sz w:val="32"/>
          <w:szCs w:val="32"/>
        </w:rPr>
        <w:t>、本细则</w:t>
      </w:r>
      <w:r>
        <w:rPr>
          <w:rFonts w:hint="eastAsia" w:ascii="仿宋" w:hAnsi="仿宋" w:eastAsia="仿宋"/>
          <w:b/>
          <w:kern w:val="0"/>
          <w:sz w:val="32"/>
          <w:szCs w:val="32"/>
        </w:rPr>
        <w:t>自印发之日起施行。</w:t>
      </w:r>
      <w:r>
        <w:rPr>
          <w:rFonts w:ascii="仿宋" w:hAnsi="仿宋" w:eastAsia="仿宋"/>
          <w:b/>
          <w:kern w:val="0"/>
          <w:sz w:val="32"/>
          <w:szCs w:val="32"/>
        </w:rPr>
        <w:t>《中国科学院大学研究生学位论文保密管理规定》（校发学位字〔2013〕18号）同时废止。</w:t>
      </w:r>
      <w:bookmarkEnd w:id="8"/>
      <w:bookmarkEnd w:id="9"/>
    </w:p>
    <w:p>
      <w:bookmarkStart w:id="10" w:name="_GoBack"/>
      <w:bookmarkEnd w:id="1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方正舒体"/>
    <w:panose1 w:val="00000000000000000000"/>
    <w:charset w:val="86"/>
    <w:family w:val="auto"/>
    <w:pitch w:val="default"/>
    <w:sig w:usb0="00000000" w:usb1="00000000" w:usb2="00000010" w:usb3="00000000" w:csb0="00040000" w:csb1="00000000"/>
  </w:font>
  <w:font w:name="方正舒体">
    <w:panose1 w:val="02010601030101010101"/>
    <w:charset w:val="86"/>
    <w:family w:val="auto"/>
    <w:pitch w:val="default"/>
    <w:sig w:usb0="00000003"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A3ZmI2OWFiM2U3NTc1ODY2YWExMWRhYWUzNWQ5YmQifQ=="/>
  </w:docVars>
  <w:rsids>
    <w:rsidRoot w:val="00C35AC0"/>
    <w:rsid w:val="00150917"/>
    <w:rsid w:val="00155525"/>
    <w:rsid w:val="00402C76"/>
    <w:rsid w:val="00722250"/>
    <w:rsid w:val="008A7D87"/>
    <w:rsid w:val="00C35AC0"/>
    <w:rsid w:val="1B796B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3178</Words>
  <Characters>3190</Characters>
  <Lines>23</Lines>
  <Paragraphs>6</Paragraphs>
  <TotalTime>0</TotalTime>
  <ScaleCrop>false</ScaleCrop>
  <LinksUpToDate>false</LinksUpToDate>
  <CharactersWithSpaces>3200</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2019-09-16T08:52:00Z</dcterms:created>
  <dc:creator>unknown</dc:creator>
  <cp:lastModifiedBy>云淡风轻</cp:lastModifiedBy>
  <dcterms:modified xsi:type="dcterms:W3CDTF">2022-09-26T08:50:40Z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43D43BFAAF3744798A440C6803667E78</vt:lpwstr>
  </property>
</Properties>
</file>